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  <w:tab w:val="left" w:pos="1134"/>
        </w:tabs>
        <w:spacing w:after="40" w:before="40" w:lineRule="auto"/>
        <w:rPr>
          <w:i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438785</wp:posOffset>
            </wp:positionH>
            <wp:positionV relativeFrom="paragraph">
              <wp:posOffset>-523237</wp:posOffset>
            </wp:positionV>
            <wp:extent cx="2355215" cy="810895"/>
            <wp:effectExtent b="0" l="0" r="0" t="0"/>
            <wp:wrapNone/>
            <wp:docPr id="1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810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-549907</wp:posOffset>
            </wp:positionH>
            <wp:positionV relativeFrom="paragraph">
              <wp:posOffset>-549907</wp:posOffset>
            </wp:positionV>
            <wp:extent cx="1250315" cy="765810"/>
            <wp:effectExtent b="0" l="0" r="0" t="0"/>
            <wp:wrapSquare wrapText="bothSides" distB="0" distT="0" distL="114300" distR="114300"/>
            <wp:docPr id="1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765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4260850</wp:posOffset>
            </wp:positionH>
            <wp:positionV relativeFrom="paragraph">
              <wp:posOffset>-488312</wp:posOffset>
            </wp:positionV>
            <wp:extent cx="993140" cy="704215"/>
            <wp:effectExtent b="0" l="0" r="0" t="0"/>
            <wp:wrapSquare wrapText="bothSides" distB="0" distT="0" distL="0" distR="0"/>
            <wp:docPr id="1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04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4851400</wp:posOffset>
            </wp:positionH>
            <wp:positionV relativeFrom="paragraph">
              <wp:posOffset>-523237</wp:posOffset>
            </wp:positionV>
            <wp:extent cx="496570" cy="683895"/>
            <wp:effectExtent b="0" l="0" r="0" t="0"/>
            <wp:wrapNone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683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0.0" w:type="dxa"/>
        <w:jc w:val="left"/>
        <w:tblInd w:w="-10.0" w:type="dxa"/>
        <w:tblLayout w:type="fixed"/>
        <w:tblLook w:val="0000"/>
      </w:tblPr>
      <w:tblGrid>
        <w:gridCol w:w="9190"/>
        <w:tblGridChange w:id="0">
          <w:tblGrid>
            <w:gridCol w:w="9190"/>
          </w:tblGrid>
        </w:tblGridChange>
      </w:tblGrid>
      <w:tr>
        <w:trPr>
          <w:cantSplit w:val="0"/>
          <w:trHeight w:val="3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TROPHEE DEPARTEMENTAL JEUNES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CREDIT MUTUEL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SIMPLES et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MIXTES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GARCON ET FILLE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Le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12 Novembre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Organisé par le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FOBAC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Fontenay Badminton Club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 heureux de vous inviter à participer à 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ème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étape du circuit TDJ TROPHEE DEPARTEMENTAL JEUNES CREDIT MUTUEL 2022-2023 de Vendée.</w:t>
      </w:r>
    </w:p>
    <w:p w:rsidR="00000000" w:rsidDel="00000000" w:rsidP="00000000" w:rsidRDefault="00000000" w:rsidRPr="00000000" w14:paraId="00000011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Cette compétition aura lieu le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12/11/2022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 (à partir de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8h30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) à le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Salle Chamiraud, rue Amand Bujard, 85200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Fontenay le Compte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9072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Le GOE (SOC) présent sera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Bruno QUAIRAULT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072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Juge Arbitre Référent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LELOUP Sandra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ab/>
        <w:t xml:space="preserve">Juge Arbitre présent lors du TDJ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LELOUP Sandra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N° autorisation :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en cours</w:t>
      </w:r>
    </w:p>
    <w:p w:rsidR="00000000" w:rsidDel="00000000" w:rsidP="00000000" w:rsidRDefault="00000000" w:rsidRPr="00000000" w14:paraId="00000016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Participants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7"/>
          <w:tab w:val="left" w:pos="1134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 tournoi est ouvert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aux joueurs et joueuses des catégories poussines, cadettes et juniors licenciés à la FFBAD des clubs Vendéens et des départements limitrophes.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 cas de forte affluence, la priorité sera donnée aux joueurs Vendéen quelque soit la date d’inscription des joueurs extérieurs.</w:t>
      </w:r>
    </w:p>
    <w:p w:rsidR="00000000" w:rsidDel="00000000" w:rsidP="00000000" w:rsidRDefault="00000000" w:rsidRPr="00000000" w14:paraId="0000001C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compétition se déroulera en suivant les éléments du cahier des charges du Trophée Départemental Jeunes Crédit Mutuel.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Les tableaux poussins seront en simple uniquement et pourrons être « transgenre ».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Ils joueront sur des terrains aménagés à leur catégorie (hauteur du filet réduite et sans le couloir de fond de court).</w:t>
      </w:r>
    </w:p>
    <w:p w:rsidR="00000000" w:rsidDel="00000000" w:rsidP="00000000" w:rsidRDefault="00000000" w:rsidRPr="00000000" w14:paraId="00000020">
      <w:pPr>
        <w:ind w:right="-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Tableaux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tableaux représentés sont les suivants * :</w:t>
      </w:r>
    </w:p>
    <w:p w:rsidR="00000000" w:rsidDel="00000000" w:rsidP="00000000" w:rsidRDefault="00000000" w:rsidRPr="00000000" w14:paraId="00000025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Simple Poussin Garçon et fille et*ou « Transgenre »</w:t>
      </w:r>
    </w:p>
    <w:p w:rsidR="00000000" w:rsidDel="00000000" w:rsidP="00000000" w:rsidRDefault="00000000" w:rsidRPr="00000000" w14:paraId="00000026">
      <w:pPr>
        <w:ind w:left="57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Simple / Double / Mixte * Cadet et Junior (regroupés) Garçon et Fille</w:t>
      </w:r>
    </w:p>
    <w:p w:rsidR="00000000" w:rsidDel="00000000" w:rsidP="00000000" w:rsidRDefault="00000000" w:rsidRPr="00000000" w14:paraId="00000027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TDJ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impaire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(1, 3, 5 et 7) seront en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simple et en double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par sexe.</w:t>
      </w:r>
    </w:p>
    <w:p w:rsidR="00000000" w:rsidDel="00000000" w:rsidP="00000000" w:rsidRDefault="00000000" w:rsidRPr="00000000" w14:paraId="00000029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TDJ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paire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(2, 4, 6 et 8) seront en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simple et en mixte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 TDJ 9 sera l’étape finale et regroupera, en simple uniquement, les joueurs les mieux classés au classement du circuit sur la saison en cours.</w:t>
      </w:r>
    </w:p>
    <w:tbl>
      <w:tblPr>
        <w:tblStyle w:val="Table4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Volants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pos="567"/>
          <w:tab w:val="left" w:pos="1134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4707255</wp:posOffset>
            </wp:positionH>
            <wp:positionV relativeFrom="paragraph">
              <wp:posOffset>141605</wp:posOffset>
            </wp:positionV>
            <wp:extent cx="929005" cy="618490"/>
            <wp:effectExtent b="0" l="0" r="0" t="0"/>
            <wp:wrapNone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18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volants plastique Yonex Mavis 600 sont à la charge du club organisateur.</w:t>
      </w:r>
    </w:p>
    <w:p w:rsidR="00000000" w:rsidDel="00000000" w:rsidP="00000000" w:rsidRDefault="00000000" w:rsidRPr="00000000" w14:paraId="0000002F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volants plumes sont à charge équitable des joueurs.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Horaires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567"/>
          <w:tab w:val="left" w:pos="1134"/>
        </w:tabs>
        <w:ind w:left="930" w:hanging="360"/>
        <w:jc w:val="both"/>
        <w:rPr>
          <w:highlight w:val="white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white"/>
          <w:vertAlign w:val="baseline"/>
          <w:rtl w:val="0"/>
        </w:rPr>
        <w:t xml:space="preserve">Samedi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12</w:t>
      </w:r>
      <w:r w:rsidDel="00000000" w:rsidR="00000000" w:rsidRPr="00000000">
        <w:rPr>
          <w:b w:val="1"/>
          <w:sz w:val="22"/>
          <w:szCs w:val="22"/>
          <w:highlight w:val="white"/>
          <w:vertAlign w:val="baseline"/>
          <w:rtl w:val="0"/>
        </w:rPr>
        <w:t xml:space="preserve">/1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2"/>
          <w:szCs w:val="22"/>
          <w:highlight w:val="white"/>
          <w:vertAlign w:val="baseline"/>
          <w:rtl w:val="0"/>
        </w:rPr>
        <w:t xml:space="preserve">/2022 :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 accueil des joueurs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poussins, 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cadets et juniors à partir de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8h30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, début des matchs à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9h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7"/>
          <w:tab w:val="left" w:pos="1134"/>
        </w:tabs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Lieu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567"/>
          <w:tab w:val="left" w:pos="1134"/>
          <w:tab w:val="left" w:pos="3969"/>
        </w:tabs>
        <w:ind w:left="930" w:hanging="360"/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Salle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Salle Chamiraud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ab/>
        <w:t xml:space="preserve">Adresse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rue Amand Bujard, 85200 Fontenay le Comte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"/>
          <w:tab w:val="left" w:pos="1134"/>
          <w:tab w:val="left" w:pos="3969"/>
        </w:tabs>
        <w:ind w:left="9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Inscription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participation financière au tournoi est fixée à 6€ par joueur pour 1 tableau et à 10€ pour 2 tableaux.</w:t>
      </w:r>
    </w:p>
    <w:p w:rsidR="00000000" w:rsidDel="00000000" w:rsidP="00000000" w:rsidRDefault="00000000" w:rsidRPr="00000000" w14:paraId="0000003E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L’inscription est à faire directement sous BADNET avec règlement en ligne via EBAD ou le règlement doit être effectué à l'ordre du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BCSJL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accompagné de la fiche d'inscription. Le tout devra être adressé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au plus tard le 0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/1</w:t>
      </w:r>
      <w:r w:rsidDel="00000000" w:rsidR="00000000" w:rsidRPr="00000000">
        <w:rPr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/2022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à l'adresse suivante ou par mail à :</w:t>
      </w:r>
    </w:p>
    <w:p w:rsidR="00000000" w:rsidDel="00000000" w:rsidP="00000000" w:rsidRDefault="00000000" w:rsidRPr="00000000" w14:paraId="00000040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"/>
          <w:tab w:val="left" w:pos="1134"/>
        </w:tabs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Bruno QUAIRAULT</w:t>
      </w:r>
    </w:p>
    <w:p w:rsidR="00000000" w:rsidDel="00000000" w:rsidP="00000000" w:rsidRDefault="00000000" w:rsidRPr="00000000" w14:paraId="00000042">
      <w:pPr>
        <w:tabs>
          <w:tab w:val="left" w:pos="567"/>
          <w:tab w:val="left" w:pos="1134"/>
        </w:tabs>
        <w:jc w:val="center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8 rue neuve de l'aubonnière </w:t>
      </w:r>
    </w:p>
    <w:p w:rsidR="00000000" w:rsidDel="00000000" w:rsidP="00000000" w:rsidRDefault="00000000" w:rsidRPr="00000000" w14:paraId="00000043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85210 ste Hermine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67"/>
          <w:tab w:val="left" w:pos="1134"/>
        </w:tabs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Mail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b.quairault@gmail.com</w:t>
      </w:r>
    </w:p>
    <w:p w:rsidR="00000000" w:rsidDel="00000000" w:rsidP="00000000" w:rsidRDefault="00000000" w:rsidRPr="00000000" w14:paraId="00000045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Le tirage au sort sera effectué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le 07/11/2022 et les convocations seront envoyées le 09/11/2022.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67"/>
          <w:tab w:val="left" w:pos="1134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 convocations précisant l’horaire du premier match de chacun de vos joueurs vous seront envoyées avant la compétition ainsi qu’un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4291965</wp:posOffset>
            </wp:positionH>
            <wp:positionV relativeFrom="paragraph">
              <wp:posOffset>201930</wp:posOffset>
            </wp:positionV>
            <wp:extent cx="1468755" cy="1059180"/>
            <wp:effectExtent b="0" l="0" r="0" t="0"/>
            <wp:wrapSquare wrapText="bothSides" distB="0" distT="0" distL="114935" distR="114935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05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8"/>
        <w:tblW w:w="2393.0" w:type="dxa"/>
        <w:jc w:val="left"/>
        <w:tblInd w:w="-35.0" w:type="dxa"/>
        <w:tblLayout w:type="fixed"/>
        <w:tblLook w:val="0000"/>
      </w:tblPr>
      <w:tblGrid>
        <w:gridCol w:w="2393"/>
        <w:tblGridChange w:id="0">
          <w:tblGrid>
            <w:gridCol w:w="239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Restauration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Une buvette sera à la disposition des joueurs durant toute la durée du tournoi (boissons, sandwiches).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393.0" w:type="dxa"/>
        <w:jc w:val="left"/>
        <w:tblInd w:w="-35.0" w:type="dxa"/>
        <w:tblLayout w:type="fixed"/>
        <w:tblLook w:val="0000"/>
      </w:tblPr>
      <w:tblGrid>
        <w:gridCol w:w="2393"/>
        <w:tblGridChange w:id="0">
          <w:tblGrid>
            <w:gridCol w:w="239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Renseignements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Pour tous renseignements complémentaires vous pouvez contacter :</w:t>
      </w:r>
    </w:p>
    <w:p w:rsidR="00000000" w:rsidDel="00000000" w:rsidP="00000000" w:rsidRDefault="00000000" w:rsidRPr="00000000" w14:paraId="00000053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544"/>
          <w:tab w:val="left" w:pos="5670"/>
        </w:tabs>
        <w:rPr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Bruno QUAIRAULT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544"/>
          <w:tab w:val="left" w:pos="5670"/>
        </w:tabs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Mail : b.quairault@gmail.com</w:t>
      </w:r>
    </w:p>
    <w:p w:rsidR="00000000" w:rsidDel="00000000" w:rsidP="00000000" w:rsidRDefault="00000000" w:rsidRPr="00000000" w14:paraId="00000056">
      <w:pPr>
        <w:tabs>
          <w:tab w:val="left" w:pos="3544"/>
          <w:tab w:val="left" w:pos="5670"/>
        </w:tabs>
        <w:rPr>
          <w:highlight w:val="white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highlight w:val="white"/>
          <w:rtl w:val="0"/>
        </w:rPr>
        <w:t xml:space="preserve">🕿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0633183252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544"/>
          <w:tab w:val="left" w:pos="5670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*Rayer ou supprimer la mention inutile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93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onotype Corsiva" w:cs="Monotype Corsiva" w:hAnsi="Monotype Corsiva"/>
      <w:w w:val="100"/>
      <w:position w:val="-1"/>
      <w:sz w:val="28"/>
      <w:effect w:val="none"/>
      <w:vertAlign w:val="baseline"/>
      <w:cs w:val="0"/>
      <w:em w:val="none"/>
      <w:lang w:bidi="ar-SA" w:eastAsia="zh-CN" w:val="fr-FR"/>
    </w:rPr>
  </w:style>
  <w:style w:type="paragraph" w:styleId="Titre21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pBdr>
        <w:top w:color="000000" w:space="1" w:sz="8" w:val="single"/>
        <w:left w:color="000000" w:space="1" w:sz="8" w:val="single"/>
        <w:bottom w:color="000000" w:space="1" w:sz="8" w:val="single"/>
        <w:right w:color="000000" w:space="1" w:sz="8" w:val="single"/>
      </w:pBdr>
      <w:shd w:color="auto" w:fill="f2f2f2" w:val="clear"/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Monotype Corsiva" w:cs="Monotype Corsiva" w:hAnsi="Monotype Corsiva"/>
      <w:b w:val="1"/>
      <w:w w:val="100"/>
      <w:position w:val="-1"/>
      <w:sz w:val="32"/>
      <w:effect w:val="none"/>
      <w:vertAlign w:val="baseline"/>
      <w:cs w:val="0"/>
      <w:em w:val="none"/>
      <w:lang w:bidi="ar-SA" w:eastAsia="zh-CN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Comic Sans MS" w:cs="Comic Sans MS" w:hAnsi="Comic Sans MS"/>
      <w:w w:val="100"/>
      <w:position w:val="-1"/>
      <w:sz w:val="24"/>
      <w:u w:val="single"/>
      <w:effect w:val="none"/>
      <w:vertAlign w:val="baseline"/>
      <w:cs w:val="0"/>
      <w:em w:val="none"/>
      <w:lang w:bidi="ar-SA" w:eastAsia="zh-CN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Comic Sans MS" w:cs="Comic Sans MS" w:hAnsi="Comic Sans MS"/>
      <w:w w:val="100"/>
      <w:position w:val="-1"/>
      <w:u w:val="single"/>
      <w:effect w:val="none"/>
      <w:vertAlign w:val="baseline"/>
      <w:cs w:val="0"/>
      <w:em w:val="none"/>
      <w:lang w:bidi="ar-SA" w:eastAsia="zh-CN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omic Sans MS" w:cs="Comic Sans MS" w:hAnsi="Comic Sans MS"/>
      <w:b w:val="1"/>
      <w:w w:val="100"/>
      <w:position w:val="-1"/>
      <w:u w:val="single"/>
      <w:effect w:val="none"/>
      <w:vertAlign w:val="baseline"/>
      <w:cs w:val="0"/>
      <w:em w:val="none"/>
      <w:lang w:bidi="ar-SA" w:eastAsia="zh-CN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Comic Sans MS" w:cs="Comic Sans MS" w:hAnsi="Comic Sans MS"/>
      <w:b w:val="1"/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2">
    <w:name w:val="Police par défaut2"/>
    <w:next w:val="Policepardéfaut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érodepage">
    <w:name w:val="Numéro de page"/>
    <w:basedOn w:val="Policepardéfaut1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itreCar">
    <w:name w:val="Titre Car"/>
    <w:next w:val="TitreCar"/>
    <w:autoRedefine w:val="0"/>
    <w:hidden w:val="0"/>
    <w:qFormat w:val="0"/>
    <w:rPr>
      <w:b w:val="1"/>
      <w:i w:val="1"/>
      <w:iCs w:val="1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paragraph" w:styleId="Titre2">
    <w:name w:val="Titre2"/>
    <w:basedOn w:val="Normal"/>
    <w:next w:val="Sous-titr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 w:val="1"/>
      <w:i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zh-CN" w:val="und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Monotype Corsiva" w:cs="Monotype Corsiva" w:hAnsi="Monotype Corsiva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Monotype Corsiva" w:cs="Lucida Sans" w:hAnsi="Monotype Corsiva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Corpsdetexte21">
    <w:name w:val="Corps de texte 21"/>
    <w:basedOn w:val="Normal"/>
    <w:next w:val="Corpsdetexte21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News702 BT" w:cs="News702 BT" w:hAnsi="News702 BT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Corpsdetexte31">
    <w:name w:val="Corps de texte 31"/>
    <w:basedOn w:val="Normal"/>
    <w:next w:val="Corpsdetexte31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after="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cs="Comic Sans MS" w:hAnsi="Comic Sans MS"/>
      <w:i w:val="1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Sous-titre">
    <w:name w:val="Sous-titre"/>
    <w:basedOn w:val="Titre1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Lucida Sans" w:eastAsia="SimSun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3" Type="http://schemas.openxmlformats.org/officeDocument/2006/relationships/footer" Target="foot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u4m7N8nCku8Wm0V2fo7UBVj+Q==">AMUW2mXQzEqJFzpuTEOJ1MiAvFYmL3gI+T/UujyHI3KTYloCbhjr1wfuVIzUI/vfhGZz1FwYSfTdHNf5f+4AOQ6tg4lU70tS8PUXZkSXHMGWAYghvX1edwk=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2022-08-15T10:22:00Z</dcterms:created>
  <dc:creator>famille PONCE</dc:creator>
</cp:coreProperties>
</file>