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67"/>
          <w:tab w:val="left" w:pos="1134"/>
        </w:tabs>
        <w:spacing w:after="40" w:before="40" w:lineRule="auto"/>
        <w:rPr>
          <w:i w:val="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438785</wp:posOffset>
            </wp:positionH>
            <wp:positionV relativeFrom="paragraph">
              <wp:posOffset>-523237</wp:posOffset>
            </wp:positionV>
            <wp:extent cx="2355215" cy="810895"/>
            <wp:effectExtent b="0" l="0" r="0" t="0"/>
            <wp:wrapNone/>
            <wp:docPr id="1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55215" cy="8108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-549907</wp:posOffset>
            </wp:positionH>
            <wp:positionV relativeFrom="paragraph">
              <wp:posOffset>-549907</wp:posOffset>
            </wp:positionV>
            <wp:extent cx="1250315" cy="765810"/>
            <wp:effectExtent b="0" l="0" r="0" t="0"/>
            <wp:wrapSquare wrapText="bothSides" distB="0" distT="0" distL="114300" distR="114300"/>
            <wp:docPr id="21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7658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4260850</wp:posOffset>
            </wp:positionH>
            <wp:positionV relativeFrom="paragraph">
              <wp:posOffset>-488312</wp:posOffset>
            </wp:positionV>
            <wp:extent cx="993140" cy="704215"/>
            <wp:effectExtent b="0" l="0" r="0" t="0"/>
            <wp:wrapSquare wrapText="bothSides" distB="0" distT="0" distL="0" distR="0"/>
            <wp:docPr id="20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7042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4851400</wp:posOffset>
            </wp:positionH>
            <wp:positionV relativeFrom="paragraph">
              <wp:posOffset>-523237</wp:posOffset>
            </wp:positionV>
            <wp:extent cx="496570" cy="683895"/>
            <wp:effectExtent b="0" l="0" r="0" t="0"/>
            <wp:wrapNone/>
            <wp:docPr id="17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6570" cy="6838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113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90.0" w:type="dxa"/>
        <w:jc w:val="left"/>
        <w:tblInd w:w="-10.0" w:type="dxa"/>
        <w:tblLayout w:type="fixed"/>
        <w:tblLook w:val="0000"/>
      </w:tblPr>
      <w:tblGrid>
        <w:gridCol w:w="9190"/>
        <w:tblGridChange w:id="0">
          <w:tblGrid>
            <w:gridCol w:w="9190"/>
          </w:tblGrid>
        </w:tblGridChange>
      </w:tblGrid>
      <w:tr>
        <w:trPr>
          <w:cantSplit w:val="0"/>
          <w:trHeight w:val="35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TROPHÉE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DÉPARTEMENTAL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 JEUNES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0"/>
                <w:szCs w:val="40"/>
                <w:rtl w:val="0"/>
              </w:rPr>
              <w:t xml:space="preserve">CRÉDIT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 MUTUEL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SIMPLES et </w:t>
            </w: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MIXTES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GARÇON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 ET FILLE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Le</w:t>
            </w:r>
            <w:r w:rsidDel="00000000" w:rsidR="00000000" w:rsidRPr="00000000">
              <w:rPr>
                <w:sz w:val="40"/>
                <w:szCs w:val="40"/>
                <w:rtl w:val="0"/>
              </w:rPr>
              <w:t xml:space="preserve"> 13 Novembre 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Organisé par le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BCPH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113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113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Le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Badminton Club de Sainte Hermine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est heureux de vous inviter à participer à la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2ème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étape du circuit TDJ TROPHEE DEPARTEMENTAL JEUNES CREDIT MUTUEL 2022-2023 de Vendée.</w:t>
      </w:r>
    </w:p>
    <w:p w:rsidR="00000000" w:rsidDel="00000000" w:rsidP="00000000" w:rsidRDefault="00000000" w:rsidRPr="00000000" w14:paraId="00000011">
      <w:pPr>
        <w:tabs>
          <w:tab w:val="left" w:pos="567"/>
          <w:tab w:val="left" w:pos="1134"/>
        </w:tabs>
        <w:jc w:val="both"/>
        <w:rPr>
          <w:color w:val="202124"/>
          <w:sz w:val="22"/>
          <w:szCs w:val="22"/>
          <w:highlight w:val="white"/>
        </w:rPr>
      </w:pPr>
      <w:r w:rsidDel="00000000" w:rsidR="00000000" w:rsidRPr="00000000">
        <w:rPr>
          <w:sz w:val="22"/>
          <w:szCs w:val="22"/>
          <w:highlight w:val="white"/>
          <w:vertAlign w:val="baseline"/>
          <w:rtl w:val="0"/>
        </w:rPr>
        <w:t xml:space="preserve">Cette compétition aura lieu le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13/11/2022 </w:t>
      </w:r>
      <w:r w:rsidDel="00000000" w:rsidR="00000000" w:rsidRPr="00000000">
        <w:rPr>
          <w:sz w:val="22"/>
          <w:szCs w:val="22"/>
          <w:highlight w:val="white"/>
          <w:vertAlign w:val="baseline"/>
          <w:rtl w:val="0"/>
        </w:rPr>
        <w:t xml:space="preserve">(à partir de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 9h00</w:t>
      </w:r>
      <w:r w:rsidDel="00000000" w:rsidR="00000000" w:rsidRPr="00000000">
        <w:rPr>
          <w:sz w:val="22"/>
          <w:szCs w:val="22"/>
          <w:highlight w:val="white"/>
          <w:vertAlign w:val="baseline"/>
          <w:rtl w:val="0"/>
        </w:rPr>
        <w:t xml:space="preserve">) à </w:t>
      </w: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Salle de Sport Intercommunale du Vendéopole, Avenue des Merisiers, 85210 St Jean de Beugné</w:t>
      </w:r>
      <w:r w:rsidDel="00000000" w:rsidR="00000000" w:rsidRPr="00000000">
        <w:rPr>
          <w:color w:val="202124"/>
          <w:sz w:val="22"/>
          <w:szCs w:val="22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2">
      <w:pPr>
        <w:tabs>
          <w:tab w:val="left" w:pos="567"/>
          <w:tab w:val="left" w:pos="1134"/>
        </w:tabs>
        <w:jc w:val="both"/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567"/>
          <w:tab w:val="left" w:pos="1134"/>
        </w:tabs>
        <w:jc w:val="both"/>
        <w:rPr>
          <w:sz w:val="22"/>
          <w:szCs w:val="22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right" w:pos="9072"/>
        </w:tabs>
        <w:jc w:val="both"/>
        <w:rPr>
          <w:sz w:val="22"/>
          <w:szCs w:val="22"/>
          <w:highlight w:val="white"/>
          <w:vertAlign w:val="baseline"/>
        </w:rPr>
      </w:pPr>
      <w:r w:rsidDel="00000000" w:rsidR="00000000" w:rsidRPr="00000000">
        <w:rPr>
          <w:sz w:val="22"/>
          <w:szCs w:val="22"/>
          <w:highlight w:val="white"/>
          <w:vertAlign w:val="baseline"/>
          <w:rtl w:val="0"/>
        </w:rPr>
        <w:t xml:space="preserve">Le GOE (SOC) présent sera :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QUAIRAULT  Bruno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right" w:pos="9072"/>
        </w:tabs>
        <w:jc w:val="both"/>
        <w:rPr>
          <w:sz w:val="22"/>
          <w:szCs w:val="22"/>
          <w:highlight w:val="white"/>
          <w:vertAlign w:val="baseline"/>
        </w:rPr>
      </w:pPr>
      <w:r w:rsidDel="00000000" w:rsidR="00000000" w:rsidRPr="00000000">
        <w:rPr>
          <w:sz w:val="22"/>
          <w:szCs w:val="22"/>
          <w:highlight w:val="white"/>
          <w:vertAlign w:val="baseline"/>
          <w:rtl w:val="0"/>
        </w:rPr>
        <w:t xml:space="preserve">Juge Arbitre Référent :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LELOUP Sandra</w:t>
      </w:r>
      <w:r w:rsidDel="00000000" w:rsidR="00000000" w:rsidRPr="00000000">
        <w:rPr>
          <w:sz w:val="22"/>
          <w:szCs w:val="22"/>
          <w:highlight w:val="white"/>
          <w:vertAlign w:val="baseline"/>
          <w:rtl w:val="0"/>
        </w:rPr>
        <w:tab/>
        <w:t xml:space="preserve">Juge Arbitre présent lors du TDJ :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LELOUP Sandra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567"/>
          <w:tab w:val="left" w:pos="1134"/>
        </w:tabs>
        <w:jc w:val="both"/>
        <w:rPr>
          <w:sz w:val="22"/>
          <w:szCs w:val="22"/>
          <w:highlight w:val="white"/>
          <w:vertAlign w:val="baseline"/>
        </w:rPr>
      </w:pPr>
      <w:r w:rsidDel="00000000" w:rsidR="00000000" w:rsidRPr="00000000">
        <w:rPr>
          <w:sz w:val="22"/>
          <w:szCs w:val="22"/>
          <w:highlight w:val="white"/>
          <w:vertAlign w:val="baseline"/>
          <w:rtl w:val="0"/>
        </w:rPr>
        <w:t xml:space="preserve">N° autorisation :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en cours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567"/>
          <w:tab w:val="left" w:pos="1134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2338.0" w:type="dxa"/>
        <w:jc w:val="left"/>
        <w:tblInd w:w="-35.0" w:type="dxa"/>
        <w:tblLayout w:type="fixed"/>
        <w:tblLook w:val="0000"/>
      </w:tblPr>
      <w:tblGrid>
        <w:gridCol w:w="2338"/>
        <w:tblGridChange w:id="0">
          <w:tblGrid>
            <w:gridCol w:w="23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18">
            <w:pPr>
              <w:tabs>
                <w:tab w:val="left" w:pos="567"/>
                <w:tab w:val="left" w:pos="1134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Participants 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tabs>
          <w:tab w:val="left" w:pos="567"/>
          <w:tab w:val="left" w:pos="1134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567"/>
          <w:tab w:val="left" w:pos="1134"/>
        </w:tabs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Le tournoi est ouvert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aux joueurs et joueuses des catégories benjamines</w:t>
      </w:r>
      <w:r w:rsidDel="00000000" w:rsidR="00000000" w:rsidRPr="00000000">
        <w:rPr>
          <w:b w:val="1"/>
          <w:sz w:val="22"/>
          <w:szCs w:val="22"/>
          <w:rtl w:val="0"/>
        </w:rPr>
        <w:t xml:space="preserve"> et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minimes, cadettes licenciés à la FFBAD des clubs Vendéens et des départements limitrophes.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567"/>
          <w:tab w:val="left" w:pos="1134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En cas de forte affluence, la priorité sera donnée aux joueurs Vendéen quelque soit la date d’inscription des joueurs extérieurs.</w:t>
      </w:r>
    </w:p>
    <w:p w:rsidR="00000000" w:rsidDel="00000000" w:rsidP="00000000" w:rsidRDefault="00000000" w:rsidRPr="00000000" w14:paraId="0000001C">
      <w:pPr>
        <w:tabs>
          <w:tab w:val="left" w:pos="567"/>
          <w:tab w:val="left" w:pos="1134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567"/>
          <w:tab w:val="left" w:pos="1134"/>
        </w:tabs>
        <w:jc w:val="both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La compétition se déroulera en suivant les éléments du cahier des charges du Trophée Départemental Jeunes Crédit Mutuel.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567"/>
          <w:tab w:val="left" w:pos="1134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right="-2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Les tableaux poussins seront en simple uniquement et pourrons être « transgenre ».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Ils joueront sur des terrains aménagés à leur catégorie (hauteur du filet réduite et sans le couloir de fond de court).</w:t>
      </w:r>
    </w:p>
    <w:p w:rsidR="00000000" w:rsidDel="00000000" w:rsidP="00000000" w:rsidRDefault="00000000" w:rsidRPr="00000000" w14:paraId="00000020">
      <w:pPr>
        <w:tabs>
          <w:tab w:val="left" w:pos="567"/>
          <w:tab w:val="left" w:pos="1134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2338.0" w:type="dxa"/>
        <w:jc w:val="left"/>
        <w:tblInd w:w="-35.0" w:type="dxa"/>
        <w:tblLayout w:type="fixed"/>
        <w:tblLook w:val="0000"/>
      </w:tblPr>
      <w:tblGrid>
        <w:gridCol w:w="2338"/>
        <w:tblGridChange w:id="0">
          <w:tblGrid>
            <w:gridCol w:w="2338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21">
            <w:pPr>
              <w:tabs>
                <w:tab w:val="left" w:pos="567"/>
                <w:tab w:val="left" w:pos="1134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Tableaux 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tabs>
          <w:tab w:val="left" w:pos="567"/>
          <w:tab w:val="left" w:pos="1134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567"/>
          <w:tab w:val="left" w:pos="1134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Les tableaux représentés sont les suivants * :</w:t>
      </w:r>
    </w:p>
    <w:p w:rsidR="00000000" w:rsidDel="00000000" w:rsidP="00000000" w:rsidRDefault="00000000" w:rsidRPr="00000000" w14:paraId="00000024">
      <w:pPr>
        <w:ind w:left="570" w:firstLine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Simple / Double / Mixte * Benjamin Garçon et Fille</w:t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4424045</wp:posOffset>
            </wp:positionH>
            <wp:positionV relativeFrom="paragraph">
              <wp:posOffset>0</wp:posOffset>
            </wp:positionV>
            <wp:extent cx="1583055" cy="1522095"/>
            <wp:effectExtent b="0" l="0" r="0" t="0"/>
            <wp:wrapSquare wrapText="bothSides" distB="0" distT="0" distL="114935" distR="114935"/>
            <wp:docPr id="1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220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5">
      <w:pPr>
        <w:ind w:left="570" w:firstLine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Simple / Double / Mixte * Minime Garçon et Fille</w:t>
      </w:r>
    </w:p>
    <w:p w:rsidR="00000000" w:rsidDel="00000000" w:rsidP="00000000" w:rsidRDefault="00000000" w:rsidRPr="00000000" w14:paraId="00000026">
      <w:pPr>
        <w:tabs>
          <w:tab w:val="left" w:pos="567"/>
          <w:tab w:val="left" w:pos="1134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567"/>
          <w:tab w:val="left" w:pos="1134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Les TDJ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impaire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(1, 3, 5 et 7) seront en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simple et en double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par sexe.</w:t>
      </w:r>
    </w:p>
    <w:p w:rsidR="00000000" w:rsidDel="00000000" w:rsidP="00000000" w:rsidRDefault="00000000" w:rsidRPr="00000000" w14:paraId="00000028">
      <w:pPr>
        <w:tabs>
          <w:tab w:val="left" w:pos="567"/>
          <w:tab w:val="left" w:pos="1134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Les TDJ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paire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(2, 4, 6 et 8) seront en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simple et en mixte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9">
      <w:pPr>
        <w:tabs>
          <w:tab w:val="left" w:pos="567"/>
          <w:tab w:val="left" w:pos="1134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567"/>
          <w:tab w:val="left" w:pos="1134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Le TDJ 9 sera l’étape finale et regroupera, en simple uniquement, les joueurs les mieux classés au classement du circuit sur la saison en cours</w:t>
      </w:r>
      <w:r w:rsidDel="00000000" w:rsidR="00000000" w:rsidRPr="00000000">
        <w:rPr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4"/>
        <w:tblW w:w="2338.0" w:type="dxa"/>
        <w:jc w:val="left"/>
        <w:tblInd w:w="-35.0" w:type="dxa"/>
        <w:tblLayout w:type="fixed"/>
        <w:tblLook w:val="0000"/>
      </w:tblPr>
      <w:tblGrid>
        <w:gridCol w:w="2338"/>
        <w:tblGridChange w:id="0">
          <w:tblGrid>
            <w:gridCol w:w="2338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2B">
            <w:pPr>
              <w:tabs>
                <w:tab w:val="left" w:pos="567"/>
                <w:tab w:val="left" w:pos="1134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Volants 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tabs>
          <w:tab w:val="left" w:pos="567"/>
          <w:tab w:val="left" w:pos="1134"/>
        </w:tabs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4707255</wp:posOffset>
            </wp:positionH>
            <wp:positionV relativeFrom="paragraph">
              <wp:posOffset>141605</wp:posOffset>
            </wp:positionV>
            <wp:extent cx="929005" cy="618490"/>
            <wp:effectExtent b="0" l="0" r="0" t="0"/>
            <wp:wrapNone/>
            <wp:docPr id="19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9005" cy="6184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D">
      <w:pPr>
        <w:tabs>
          <w:tab w:val="left" w:pos="567"/>
          <w:tab w:val="left" w:pos="1134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Les volants plastique Yonex Mavis 600 sont à la charge du club organisateur.</w:t>
      </w:r>
    </w:p>
    <w:p w:rsidR="00000000" w:rsidDel="00000000" w:rsidP="00000000" w:rsidRDefault="00000000" w:rsidRPr="00000000" w14:paraId="0000002E">
      <w:pPr>
        <w:tabs>
          <w:tab w:val="left" w:pos="567"/>
          <w:tab w:val="left" w:pos="1134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567"/>
          <w:tab w:val="left" w:pos="1134"/>
        </w:tabs>
        <w:jc w:val="both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Les volants plumes sont à charge équitable des joueurs.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567"/>
          <w:tab w:val="left" w:pos="1134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2338.0" w:type="dxa"/>
        <w:jc w:val="left"/>
        <w:tblInd w:w="-35.0" w:type="dxa"/>
        <w:tblLayout w:type="fixed"/>
        <w:tblLook w:val="0000"/>
      </w:tblPr>
      <w:tblGrid>
        <w:gridCol w:w="2338"/>
        <w:tblGridChange w:id="0">
          <w:tblGrid>
            <w:gridCol w:w="2338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31">
            <w:pPr>
              <w:tabs>
                <w:tab w:val="left" w:pos="567"/>
                <w:tab w:val="left" w:pos="1134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Horaires 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tabs>
          <w:tab w:val="left" w:pos="567"/>
          <w:tab w:val="left" w:pos="1134"/>
        </w:tabs>
        <w:ind w:left="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567"/>
          <w:tab w:val="left" w:pos="1134"/>
        </w:tabs>
        <w:jc w:val="both"/>
        <w:rPr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tabs>
          <w:tab w:val="left" w:pos="567"/>
          <w:tab w:val="left" w:pos="1134"/>
        </w:tabs>
        <w:ind w:left="930" w:hanging="360"/>
        <w:jc w:val="both"/>
        <w:rPr>
          <w:highlight w:val="white"/>
          <w:vertAlign w:val="baseline"/>
        </w:rPr>
      </w:pPr>
      <w:r w:rsidDel="00000000" w:rsidR="00000000" w:rsidRPr="00000000">
        <w:rPr>
          <w:b w:val="1"/>
          <w:sz w:val="22"/>
          <w:szCs w:val="22"/>
          <w:highlight w:val="white"/>
          <w:vertAlign w:val="baseline"/>
          <w:rtl w:val="0"/>
        </w:rPr>
        <w:t xml:space="preserve">Dimanche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13 Novembre 2022</w:t>
      </w:r>
      <w:r w:rsidDel="00000000" w:rsidR="00000000" w:rsidRPr="00000000">
        <w:rPr>
          <w:b w:val="1"/>
          <w:sz w:val="22"/>
          <w:szCs w:val="22"/>
          <w:highlight w:val="white"/>
          <w:vertAlign w:val="baseline"/>
          <w:rtl w:val="0"/>
        </w:rPr>
        <w:t xml:space="preserve">:</w:t>
      </w:r>
      <w:r w:rsidDel="00000000" w:rsidR="00000000" w:rsidRPr="00000000">
        <w:rPr>
          <w:sz w:val="22"/>
          <w:szCs w:val="22"/>
          <w:highlight w:val="white"/>
          <w:vertAlign w:val="baseline"/>
          <w:rtl w:val="0"/>
        </w:rPr>
        <w:t xml:space="preserve"> accueil des joueurs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 Benjamins et Minimes</w:t>
      </w:r>
      <w:r w:rsidDel="00000000" w:rsidR="00000000" w:rsidRPr="00000000">
        <w:rPr>
          <w:sz w:val="22"/>
          <w:szCs w:val="22"/>
          <w:highlight w:val="white"/>
          <w:vertAlign w:val="baseline"/>
          <w:rtl w:val="0"/>
        </w:rPr>
        <w:t xml:space="preserve"> à partir de 0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8h30.</w:t>
      </w:r>
      <w:r w:rsidDel="00000000" w:rsidR="00000000" w:rsidRPr="00000000">
        <w:rPr>
          <w:sz w:val="22"/>
          <w:szCs w:val="22"/>
          <w:highlight w:val="white"/>
          <w:vertAlign w:val="baseline"/>
          <w:rtl w:val="0"/>
        </w:rPr>
        <w:t xml:space="preserve">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D</w:t>
      </w:r>
      <w:r w:rsidDel="00000000" w:rsidR="00000000" w:rsidRPr="00000000">
        <w:rPr>
          <w:sz w:val="22"/>
          <w:szCs w:val="22"/>
          <w:highlight w:val="white"/>
          <w:vertAlign w:val="baseline"/>
          <w:rtl w:val="0"/>
        </w:rPr>
        <w:t xml:space="preserve">ébut des matchs possible à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09h00.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567"/>
          <w:tab w:val="left" w:pos="1134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2338.0" w:type="dxa"/>
        <w:jc w:val="left"/>
        <w:tblInd w:w="-35.0" w:type="dxa"/>
        <w:tblLayout w:type="fixed"/>
        <w:tblLook w:val="0000"/>
      </w:tblPr>
      <w:tblGrid>
        <w:gridCol w:w="2338"/>
        <w:tblGridChange w:id="0">
          <w:tblGrid>
            <w:gridCol w:w="2338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Lieu 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tabs>
          <w:tab w:val="left" w:pos="567"/>
          <w:tab w:val="left" w:pos="1134"/>
        </w:tabs>
        <w:jc w:val="both"/>
        <w:rPr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tabs>
          <w:tab w:val="left" w:pos="567"/>
          <w:tab w:val="left" w:pos="1134"/>
          <w:tab w:val="left" w:pos="3969"/>
        </w:tabs>
        <w:ind w:left="930" w:hanging="360"/>
        <w:jc w:val="both"/>
        <w:rPr>
          <w:sz w:val="22"/>
          <w:szCs w:val="22"/>
          <w:highlight w:val="white"/>
          <w:vertAlign w:val="baseline"/>
        </w:rPr>
      </w:pPr>
      <w:r w:rsidDel="00000000" w:rsidR="00000000" w:rsidRPr="00000000">
        <w:rPr>
          <w:sz w:val="22"/>
          <w:szCs w:val="22"/>
          <w:highlight w:val="white"/>
          <w:vertAlign w:val="baseline"/>
          <w:rtl w:val="0"/>
        </w:rPr>
        <w:t xml:space="preserve">Salle : </w:t>
      </w:r>
      <w:r w:rsidDel="00000000" w:rsidR="00000000" w:rsidRPr="00000000">
        <w:rPr>
          <w:color w:val="202124"/>
          <w:sz w:val="22"/>
          <w:szCs w:val="22"/>
          <w:highlight w:val="white"/>
          <w:rtl w:val="0"/>
        </w:rPr>
        <w:t xml:space="preserve">Salle du Vendéopôle</w:t>
      </w:r>
      <w:r w:rsidDel="00000000" w:rsidR="00000000" w:rsidRPr="00000000">
        <w:rPr>
          <w:sz w:val="22"/>
          <w:szCs w:val="22"/>
          <w:highlight w:val="white"/>
          <w:vertAlign w:val="baseline"/>
          <w:rtl w:val="0"/>
        </w:rPr>
        <w:tab/>
        <w:t xml:space="preserve">Adresse : </w:t>
      </w: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Avenue des Merisiers, 85210 St Jean de Beugné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567"/>
          <w:tab w:val="left" w:pos="1134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2338.0" w:type="dxa"/>
        <w:jc w:val="left"/>
        <w:tblInd w:w="-35.0" w:type="dxa"/>
        <w:tblLayout w:type="fixed"/>
        <w:tblLook w:val="0000"/>
      </w:tblPr>
      <w:tblGrid>
        <w:gridCol w:w="2338"/>
        <w:tblGridChange w:id="0">
          <w:tblGrid>
            <w:gridCol w:w="2338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3A">
            <w:pPr>
              <w:tabs>
                <w:tab w:val="left" w:pos="567"/>
                <w:tab w:val="left" w:pos="1134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Inscription 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tabs>
          <w:tab w:val="left" w:pos="567"/>
          <w:tab w:val="left" w:pos="1134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567"/>
          <w:tab w:val="left" w:pos="1134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La participation financière au tournoi est fixée à 6€ par joueur pour 1 tableau et à 10€ pour 2 tableaux.</w:t>
      </w:r>
    </w:p>
    <w:p w:rsidR="00000000" w:rsidDel="00000000" w:rsidP="00000000" w:rsidRDefault="00000000" w:rsidRPr="00000000" w14:paraId="0000003D">
      <w:pPr>
        <w:tabs>
          <w:tab w:val="left" w:pos="567"/>
          <w:tab w:val="left" w:pos="1134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567"/>
          <w:tab w:val="left" w:pos="1134"/>
        </w:tabs>
        <w:jc w:val="both"/>
        <w:rPr>
          <w:sz w:val="22"/>
          <w:szCs w:val="22"/>
          <w:highlight w:val="white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L’inscription est à faire directement sous BADNET avec règlement en ligne via EBAD ou le règlement doit être effectu</w:t>
      </w:r>
      <w:r w:rsidDel="00000000" w:rsidR="00000000" w:rsidRPr="00000000">
        <w:rPr>
          <w:sz w:val="22"/>
          <w:szCs w:val="22"/>
          <w:highlight w:val="white"/>
          <w:vertAlign w:val="baseline"/>
          <w:rtl w:val="0"/>
        </w:rPr>
        <w:t xml:space="preserve">é à l'ordre du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BCRY</w:t>
      </w:r>
      <w:r w:rsidDel="00000000" w:rsidR="00000000" w:rsidRPr="00000000">
        <w:rPr>
          <w:sz w:val="22"/>
          <w:szCs w:val="22"/>
          <w:highlight w:val="white"/>
          <w:vertAlign w:val="baseline"/>
          <w:rtl w:val="0"/>
        </w:rPr>
        <w:t xml:space="preserve"> accompagné de la fiche d'inscription. Le tout devra être adressé </w:t>
      </w:r>
      <w:r w:rsidDel="00000000" w:rsidR="00000000" w:rsidRPr="00000000">
        <w:rPr>
          <w:b w:val="1"/>
          <w:sz w:val="22"/>
          <w:szCs w:val="22"/>
          <w:highlight w:val="white"/>
          <w:vertAlign w:val="baseline"/>
          <w:rtl w:val="0"/>
        </w:rPr>
        <w:t xml:space="preserve">au plus tard le </w:t>
      </w:r>
      <w:r w:rsidDel="00000000" w:rsidR="00000000" w:rsidRPr="00000000">
        <w:rPr>
          <w:b w:val="1"/>
          <w:sz w:val="22"/>
          <w:szCs w:val="22"/>
          <w:highlight w:val="white"/>
          <w:rtl w:val="0"/>
        </w:rPr>
        <w:t xml:space="preserve">05/11/2022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sz w:val="22"/>
          <w:szCs w:val="22"/>
          <w:highlight w:val="white"/>
          <w:vertAlign w:val="baseline"/>
          <w:rtl w:val="0"/>
        </w:rPr>
        <w:t xml:space="preserve">à l'adresse suivante ou par mail à :</w:t>
      </w:r>
    </w:p>
    <w:p w:rsidR="00000000" w:rsidDel="00000000" w:rsidP="00000000" w:rsidRDefault="00000000" w:rsidRPr="00000000" w14:paraId="0000003F">
      <w:pPr>
        <w:tabs>
          <w:tab w:val="left" w:pos="567"/>
          <w:tab w:val="left" w:pos="1134"/>
        </w:tabs>
        <w:jc w:val="both"/>
        <w:rPr>
          <w:sz w:val="22"/>
          <w:szCs w:val="22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567"/>
          <w:tab w:val="left" w:pos="1134"/>
        </w:tabs>
        <w:jc w:val="center"/>
        <w:rPr>
          <w:sz w:val="22"/>
          <w:szCs w:val="22"/>
          <w:highlight w:val="white"/>
          <w:vertAlign w:val="baseline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Bruno QUAIRAULT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567"/>
          <w:tab w:val="left" w:pos="1134"/>
        </w:tabs>
        <w:jc w:val="center"/>
        <w:rPr>
          <w:color w:val="222222"/>
          <w:sz w:val="22"/>
          <w:szCs w:val="22"/>
          <w:highlight w:val="white"/>
        </w:rPr>
      </w:pP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8 rue neuve de l'aubonnière </w:t>
      </w:r>
    </w:p>
    <w:p w:rsidR="00000000" w:rsidDel="00000000" w:rsidP="00000000" w:rsidRDefault="00000000" w:rsidRPr="00000000" w14:paraId="00000042">
      <w:pPr>
        <w:tabs>
          <w:tab w:val="left" w:pos="567"/>
          <w:tab w:val="left" w:pos="1134"/>
        </w:tabs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85210 ste Hermine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567"/>
          <w:tab w:val="left" w:pos="1134"/>
        </w:tabs>
        <w:jc w:val="center"/>
        <w:rPr>
          <w:sz w:val="22"/>
          <w:szCs w:val="22"/>
          <w:highlight w:val="white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Mail :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b.quairault@gmail.com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567"/>
          <w:tab w:val="left" w:pos="1134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567"/>
          <w:tab w:val="left" w:pos="1134"/>
        </w:tabs>
        <w:jc w:val="both"/>
        <w:rPr>
          <w:b w:val="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Le tirage au sort sera effectué</w:t>
      </w:r>
      <w:r w:rsidDel="00000000" w:rsidR="00000000" w:rsidRPr="00000000">
        <w:rPr>
          <w:sz w:val="22"/>
          <w:szCs w:val="22"/>
          <w:highlight w:val="white"/>
          <w:vertAlign w:val="baseline"/>
          <w:rtl w:val="0"/>
        </w:rPr>
        <w:t xml:space="preserve"> le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07/11/2022 </w:t>
      </w:r>
      <w:r w:rsidDel="00000000" w:rsidR="00000000" w:rsidRPr="00000000">
        <w:rPr>
          <w:sz w:val="22"/>
          <w:szCs w:val="22"/>
          <w:highlight w:val="white"/>
          <w:vertAlign w:val="baseline"/>
          <w:rtl w:val="0"/>
        </w:rPr>
        <w:t xml:space="preserve">et les convocations seront envoyées le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09/11/2022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567"/>
          <w:tab w:val="left" w:pos="1134"/>
        </w:tabs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567"/>
          <w:tab w:val="left" w:pos="1134"/>
        </w:tabs>
        <w:jc w:val="both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Des convocations précisant l’horaire du premier match de chacun de vos joueurs vous seront envoyées avant la compétition ainsi qu’un plan.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567"/>
          <w:tab w:val="left" w:pos="1134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567"/>
          <w:tab w:val="left" w:pos="1134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4291965</wp:posOffset>
            </wp:positionH>
            <wp:positionV relativeFrom="paragraph">
              <wp:posOffset>201930</wp:posOffset>
            </wp:positionV>
            <wp:extent cx="1468755" cy="1059180"/>
            <wp:effectExtent b="0" l="0" r="0" t="0"/>
            <wp:wrapSquare wrapText="bothSides" distB="0" distT="0" distL="114935" distR="114935"/>
            <wp:docPr id="1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10591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8"/>
        <w:tblW w:w="2393.0" w:type="dxa"/>
        <w:jc w:val="left"/>
        <w:tblInd w:w="-35.0" w:type="dxa"/>
        <w:tblLayout w:type="fixed"/>
        <w:tblLook w:val="0000"/>
      </w:tblPr>
      <w:tblGrid>
        <w:gridCol w:w="2393"/>
        <w:tblGridChange w:id="0">
          <w:tblGrid>
            <w:gridCol w:w="2393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4A">
            <w:pPr>
              <w:tabs>
                <w:tab w:val="left" w:pos="567"/>
                <w:tab w:val="left" w:pos="1134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Restauration 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tabs>
          <w:tab w:val="left" w:pos="567"/>
          <w:tab w:val="left" w:pos="1134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567"/>
          <w:tab w:val="left" w:pos="1134"/>
        </w:tabs>
        <w:jc w:val="both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Une buvette sera à la disposition des joueurs durant toute la durée du tournoi (boissons, sandwiches).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567"/>
          <w:tab w:val="left" w:pos="1134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567"/>
          <w:tab w:val="left" w:pos="1134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2393.0" w:type="dxa"/>
        <w:jc w:val="left"/>
        <w:tblInd w:w="-35.0" w:type="dxa"/>
        <w:tblLayout w:type="fixed"/>
        <w:tblLook w:val="0000"/>
      </w:tblPr>
      <w:tblGrid>
        <w:gridCol w:w="2393"/>
        <w:tblGridChange w:id="0">
          <w:tblGrid>
            <w:gridCol w:w="2393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Renseignements 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tabs>
          <w:tab w:val="left" w:pos="567"/>
          <w:tab w:val="left" w:pos="1134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567"/>
          <w:tab w:val="left" w:pos="1134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Pour tous renseignements complémentaires vous pouvez contacter :</w:t>
      </w:r>
    </w:p>
    <w:p w:rsidR="00000000" w:rsidDel="00000000" w:rsidP="00000000" w:rsidRDefault="00000000" w:rsidRPr="00000000" w14:paraId="00000052">
      <w:pPr>
        <w:tabs>
          <w:tab w:val="left" w:pos="567"/>
          <w:tab w:val="left" w:pos="1134"/>
        </w:tabs>
        <w:jc w:val="both"/>
        <w:rPr>
          <w:sz w:val="22"/>
          <w:szCs w:val="22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3544"/>
          <w:tab w:val="left" w:pos="5670"/>
        </w:tabs>
        <w:rPr>
          <w:highlight w:val="white"/>
          <w:vertAlign w:val="baseline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Bruno QUAIRAULT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3544"/>
          <w:tab w:val="left" w:pos="5670"/>
        </w:tabs>
        <w:rPr>
          <w:sz w:val="22"/>
          <w:szCs w:val="22"/>
          <w:highlight w:val="white"/>
          <w:vertAlign w:val="baseline"/>
        </w:rPr>
      </w:pPr>
      <w:r w:rsidDel="00000000" w:rsidR="00000000" w:rsidRPr="00000000">
        <w:rPr>
          <w:sz w:val="22"/>
          <w:szCs w:val="22"/>
          <w:highlight w:val="white"/>
          <w:vertAlign w:val="baseline"/>
          <w:rtl w:val="0"/>
        </w:rPr>
        <w:t xml:space="preserve">Mail :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b.quairault@gmail.com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3544"/>
          <w:tab w:val="left" w:pos="5670"/>
        </w:tabs>
        <w:rPr>
          <w:highlight w:val="white"/>
          <w:vertAlign w:val="baseline"/>
        </w:rPr>
      </w:pPr>
      <w:r w:rsidDel="00000000" w:rsidR="00000000" w:rsidRPr="00000000">
        <w:rPr>
          <w:rFonts w:ascii="Noto Sans" w:cs="Noto Sans" w:eastAsia="Noto Sans" w:hAnsi="Noto Sans"/>
          <w:b w:val="1"/>
          <w:sz w:val="22"/>
          <w:szCs w:val="22"/>
          <w:highlight w:val="white"/>
          <w:vertAlign w:val="baseline"/>
          <w:rtl w:val="0"/>
        </w:rPr>
        <w:t xml:space="preserve">🕿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highlight w:val="white"/>
          <w:rtl w:val="0"/>
        </w:rPr>
        <w:t xml:space="preserve">0633183252</w:t>
      </w:r>
      <w:r w:rsidDel="00000000" w:rsidR="00000000" w:rsidRPr="00000000">
        <w:rPr>
          <w:rtl w:val="0"/>
        </w:rPr>
      </w:r>
    </w:p>
    <w:sectPr>
      <w:headerReference r:id="rId14" w:type="default"/>
      <w:footerReference r:id="rId15" w:type="default"/>
      <w:pgSz w:h="16838" w:w="11906" w:orient="portrait"/>
      <w:pgMar w:bottom="1417" w:top="1417" w:left="1417" w:right="141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al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*Rayer ou supprimer la mention inutile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93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fr-FR"/>
    </w:rPr>
  </w:style>
  <w:style w:type="paragraph" w:styleId="Titre10">
    <w:name w:val="Titre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tabs>
        <w:tab w:val="left" w:leader="none" w:pos="567"/>
        <w:tab w:val="left" w:leader="none" w:pos="1134"/>
      </w:tabs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Monotype Corsiva" w:cs="Monotype Corsiva" w:hAnsi="Monotype Corsiva"/>
      <w:w w:val="100"/>
      <w:position w:val="-1"/>
      <w:sz w:val="28"/>
      <w:effect w:val="none"/>
      <w:vertAlign w:val="baseline"/>
      <w:cs w:val="0"/>
      <w:em w:val="none"/>
      <w:lang w:bidi="ar-SA" w:eastAsia="zh-CN" w:val="fr-FR"/>
    </w:rPr>
  </w:style>
  <w:style w:type="paragraph" w:styleId="Titre21">
    <w:name w:val="Titre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pBdr>
        <w:top w:color="000000" w:space="1" w:sz="8" w:val="single"/>
        <w:left w:color="000000" w:space="1" w:sz="8" w:val="single"/>
        <w:bottom w:color="000000" w:space="1" w:sz="8" w:val="single"/>
        <w:right w:color="000000" w:space="1" w:sz="8" w:val="single"/>
      </w:pBdr>
      <w:shd w:color="auto" w:fill="f2f2f2" w:val="clear"/>
      <w:tabs>
        <w:tab w:val="left" w:leader="none" w:pos="567"/>
        <w:tab w:val="left" w:leader="none" w:pos="1134"/>
      </w:tabs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Monotype Corsiva" w:cs="Monotype Corsiva" w:hAnsi="Monotype Corsiva"/>
      <w:b w:val="1"/>
      <w:w w:val="100"/>
      <w:position w:val="-1"/>
      <w:sz w:val="32"/>
      <w:effect w:val="none"/>
      <w:vertAlign w:val="baseline"/>
      <w:cs w:val="0"/>
      <w:em w:val="none"/>
      <w:lang w:bidi="ar-SA" w:eastAsia="zh-CN" w:val="fr-FR"/>
    </w:rPr>
  </w:style>
  <w:style w:type="paragraph" w:styleId="Titre3">
    <w:name w:val="Titre 3"/>
    <w:basedOn w:val="Normal"/>
    <w:next w:val="Normal"/>
    <w:autoRedefine w:val="0"/>
    <w:hidden w:val="0"/>
    <w:qFormat w:val="0"/>
    <w:pPr>
      <w:keepNext w:val="1"/>
      <w:numPr>
        <w:ilvl w:val="2"/>
        <w:numId w:val="1"/>
      </w:numPr>
      <w:tabs>
        <w:tab w:val="left" w:leader="none" w:pos="567"/>
        <w:tab w:val="left" w:leader="none" w:pos="1134"/>
      </w:tabs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Comic Sans MS" w:cs="Comic Sans MS" w:hAnsi="Comic Sans MS"/>
      <w:w w:val="100"/>
      <w:position w:val="-1"/>
      <w:sz w:val="24"/>
      <w:u w:val="single"/>
      <w:effect w:val="none"/>
      <w:vertAlign w:val="baseline"/>
      <w:cs w:val="0"/>
      <w:em w:val="none"/>
      <w:lang w:bidi="ar-SA" w:eastAsia="zh-CN" w:val="fr-FR"/>
    </w:rPr>
  </w:style>
  <w:style w:type="paragraph" w:styleId="Titre4">
    <w:name w:val="Titre 4"/>
    <w:basedOn w:val="Normal"/>
    <w:next w:val="Normal"/>
    <w:autoRedefine w:val="0"/>
    <w:hidden w:val="0"/>
    <w:qFormat w:val="0"/>
    <w:pPr>
      <w:keepNext w:val="1"/>
      <w:numPr>
        <w:ilvl w:val="3"/>
        <w:numId w:val="1"/>
      </w:numPr>
      <w:tabs>
        <w:tab w:val="left" w:leader="none" w:pos="567"/>
        <w:tab w:val="left" w:leader="none" w:pos="1134"/>
      </w:tabs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3"/>
    </w:pPr>
    <w:rPr>
      <w:rFonts w:ascii="Comic Sans MS" w:cs="Comic Sans MS" w:hAnsi="Comic Sans MS"/>
      <w:w w:val="100"/>
      <w:position w:val="-1"/>
      <w:u w:val="single"/>
      <w:effect w:val="none"/>
      <w:vertAlign w:val="baseline"/>
      <w:cs w:val="0"/>
      <w:em w:val="none"/>
      <w:lang w:bidi="ar-SA" w:eastAsia="zh-CN" w:val="fr-FR"/>
    </w:rPr>
  </w:style>
  <w:style w:type="paragraph" w:styleId="Titre5">
    <w:name w:val="Titre 5"/>
    <w:basedOn w:val="Normal"/>
    <w:next w:val="Normal"/>
    <w:autoRedefine w:val="0"/>
    <w:hidden w:val="0"/>
    <w:qFormat w:val="0"/>
    <w:pPr>
      <w:keepNext w:val="1"/>
      <w:numPr>
        <w:ilvl w:val="4"/>
        <w:numId w:val="1"/>
      </w:numPr>
      <w:tabs>
        <w:tab w:val="left" w:leader="none" w:pos="567"/>
        <w:tab w:val="left" w:leader="none" w:pos="1134"/>
      </w:tabs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4"/>
    </w:pPr>
    <w:rPr>
      <w:rFonts w:ascii="Comic Sans MS" w:cs="Comic Sans MS" w:hAnsi="Comic Sans MS"/>
      <w:b w:val="1"/>
      <w:w w:val="100"/>
      <w:position w:val="-1"/>
      <w:u w:val="single"/>
      <w:effect w:val="none"/>
      <w:vertAlign w:val="baseline"/>
      <w:cs w:val="0"/>
      <w:em w:val="none"/>
      <w:lang w:bidi="ar-SA" w:eastAsia="zh-CN" w:val="fr-FR"/>
    </w:rPr>
  </w:style>
  <w:style w:type="paragraph" w:styleId="Titre6">
    <w:name w:val="Titre 6"/>
    <w:basedOn w:val="Normal"/>
    <w:next w:val="Normal"/>
    <w:autoRedefine w:val="0"/>
    <w:hidden w:val="0"/>
    <w:qFormat w:val="0"/>
    <w:pPr>
      <w:keepNext w:val="1"/>
      <w:numPr>
        <w:ilvl w:val="5"/>
        <w:numId w:val="1"/>
      </w:numPr>
      <w:tabs>
        <w:tab w:val="left" w:leader="none" w:pos="567"/>
        <w:tab w:val="left" w:leader="none" w:pos="113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5"/>
    </w:pPr>
    <w:rPr>
      <w:rFonts w:ascii="Comic Sans MS" w:cs="Comic Sans MS" w:hAnsi="Comic Sans MS"/>
      <w:b w:val="1"/>
      <w:w w:val="100"/>
      <w:position w:val="-1"/>
      <w:effect w:val="none"/>
      <w:vertAlign w:val="baseline"/>
      <w:cs w:val="0"/>
      <w:em w:val="none"/>
      <w:lang w:bidi="ar-SA" w:eastAsia="zh-CN" w:val="fr-FR"/>
    </w:rPr>
  </w:style>
  <w:style w:type="character" w:styleId="Policepardéfaut">
    <w:name w:val="Police par défaut"/>
    <w:next w:val="Policepardéfau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au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Times New Roman" w:cs="Times New Roman" w:hAnsi="Times New Roman"/>
      <w:w w:val="100"/>
      <w:position w:val="-1"/>
      <w:sz w:val="22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Calibri" w:cs="Calibri" w:hAnsi="Calibri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Policepardéfaut2">
    <w:name w:val="Police par défaut2"/>
    <w:next w:val="Policepardéfaut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Calibri" w:cs="Calibri" w:eastAsia="Times New Roman" w:hAnsi="Calibri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Policepardéfaut1">
    <w:name w:val="Police par défaut1"/>
    <w:next w:val="Policepardéfau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umérodepage">
    <w:name w:val="Numéro de page"/>
    <w:basedOn w:val="Policepardéfaut1"/>
    <w:next w:val="Numérodepag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enhypertexte">
    <w:name w:val="Lien hypertexte"/>
    <w:next w:val="Lienhypertext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extedebullesCar">
    <w:name w:val="Texte de bulles Car"/>
    <w:next w:val="Textedebulles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itreCar">
    <w:name w:val="Titre Car"/>
    <w:next w:val="TitreCar"/>
    <w:autoRedefine w:val="0"/>
    <w:hidden w:val="0"/>
    <w:qFormat w:val="0"/>
    <w:rPr>
      <w:b w:val="1"/>
      <w:i w:val="1"/>
      <w:iCs w:val="1"/>
      <w:w w:val="100"/>
      <w:position w:val="-1"/>
      <w:sz w:val="40"/>
      <w:szCs w:val="40"/>
      <w:effect w:val="none"/>
      <w:vertAlign w:val="baseline"/>
      <w:cs w:val="0"/>
      <w:em w:val="none"/>
      <w:lang/>
    </w:rPr>
  </w:style>
  <w:style w:type="paragraph" w:styleId="Titre2">
    <w:name w:val="Titre2"/>
    <w:basedOn w:val="Normal"/>
    <w:next w:val="Sous-titre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i w:val="1"/>
      <w:iCs w:val="1"/>
      <w:w w:val="100"/>
      <w:position w:val="-1"/>
      <w:sz w:val="40"/>
      <w:szCs w:val="40"/>
      <w:effect w:val="none"/>
      <w:vertAlign w:val="baseline"/>
      <w:cs w:val="0"/>
      <w:em w:val="none"/>
      <w:lang w:bidi="ar-SA" w:eastAsia="zh-CN" w:val="und"/>
    </w:rPr>
  </w:style>
  <w:style w:type="paragraph" w:styleId="Corpsdetexte">
    <w:name w:val="Corps de texte"/>
    <w:basedOn w:val="Normal"/>
    <w:next w:val="Corpsdetexte"/>
    <w:autoRedefine w:val="0"/>
    <w:hidden w:val="0"/>
    <w:qFormat w:val="0"/>
    <w:pPr>
      <w:tabs>
        <w:tab w:val="left" w:leader="none" w:pos="567"/>
        <w:tab w:val="left" w:leader="none" w:pos="1134"/>
      </w:tabs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Monotype Corsiva" w:cs="Monotype Corsiva" w:hAnsi="Monotype Corsiva"/>
      <w:w w:val="100"/>
      <w:position w:val="-1"/>
      <w:sz w:val="24"/>
      <w:effect w:val="none"/>
      <w:vertAlign w:val="baseline"/>
      <w:cs w:val="0"/>
      <w:em w:val="none"/>
      <w:lang w:bidi="ar-SA" w:eastAsia="zh-CN" w:val="fr-FR"/>
    </w:rPr>
  </w:style>
  <w:style w:type="paragraph" w:styleId="Liste">
    <w:name w:val="Liste"/>
    <w:basedOn w:val="Corpsdetexte"/>
    <w:next w:val="Liste"/>
    <w:autoRedefine w:val="0"/>
    <w:hidden w:val="0"/>
    <w:qFormat w:val="0"/>
    <w:pPr>
      <w:tabs>
        <w:tab w:val="left" w:leader="none" w:pos="567"/>
        <w:tab w:val="left" w:leader="none" w:pos="1134"/>
      </w:tabs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Monotype Corsiva" w:cs="Lucida Sans" w:hAnsi="Monotype Corsiva"/>
      <w:w w:val="100"/>
      <w:position w:val="-1"/>
      <w:sz w:val="24"/>
      <w:effect w:val="none"/>
      <w:vertAlign w:val="baseline"/>
      <w:cs w:val="0"/>
      <w:em w:val="none"/>
      <w:lang w:bidi="ar-SA" w:eastAsia="zh-CN" w:val="fr-FR"/>
    </w:rPr>
  </w:style>
  <w:style w:type="paragraph" w:styleId="Légende">
    <w:name w:val="Légende"/>
    <w:basedOn w:val="Normal"/>
    <w:next w:val="Légende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fr-FR"/>
    </w:rPr>
  </w:style>
  <w:style w:type="paragraph" w:styleId="Index">
    <w:name w:val="Index"/>
    <w:basedOn w:val="Normal"/>
    <w:next w:val="Index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fr-FR"/>
    </w:rPr>
  </w:style>
  <w:style w:type="paragraph" w:styleId="Titre1">
    <w:name w:val="Titre1"/>
    <w:basedOn w:val="Normal"/>
    <w:next w:val="Corpsdetex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Lucida Sans" w:eastAsia="SimSun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fr-FR"/>
    </w:rPr>
  </w:style>
  <w:style w:type="paragraph" w:styleId="Légende1">
    <w:name w:val="Légende1"/>
    <w:basedOn w:val="Normal"/>
    <w:next w:val="Légende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fr-FR"/>
    </w:rPr>
  </w:style>
  <w:style w:type="paragraph" w:styleId="Corpsdetexte21">
    <w:name w:val="Corps de texte 21"/>
    <w:basedOn w:val="Normal"/>
    <w:next w:val="Corpsdetexte21"/>
    <w:autoRedefine w:val="0"/>
    <w:hidden w:val="0"/>
    <w:qFormat w:val="0"/>
    <w:pPr>
      <w:tabs>
        <w:tab w:val="left" w:leader="none" w:pos="567"/>
        <w:tab w:val="left" w:leader="none" w:pos="1134"/>
      </w:tabs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News702 BT" w:cs="News702 BT" w:hAnsi="News702 BT"/>
      <w:w w:val="100"/>
      <w:position w:val="-1"/>
      <w:sz w:val="24"/>
      <w:effect w:val="none"/>
      <w:vertAlign w:val="baseline"/>
      <w:cs w:val="0"/>
      <w:em w:val="none"/>
      <w:lang w:bidi="ar-SA" w:eastAsia="zh-CN" w:val="fr-FR"/>
    </w:rPr>
  </w:style>
  <w:style w:type="paragraph" w:styleId="Pieddepage">
    <w:name w:val="Pied de page"/>
    <w:basedOn w:val="Normal"/>
    <w:next w:val="Pieddepage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fr-FR"/>
    </w:rPr>
  </w:style>
  <w:style w:type="paragraph" w:styleId="Corpsdetexte31">
    <w:name w:val="Corps de texte 31"/>
    <w:basedOn w:val="Normal"/>
    <w:next w:val="Corpsdetexte31"/>
    <w:autoRedefine w:val="0"/>
    <w:hidden w:val="0"/>
    <w:qFormat w:val="0"/>
    <w:pPr>
      <w:tabs>
        <w:tab w:val="left" w:leader="none" w:pos="567"/>
        <w:tab w:val="left" w:leader="none" w:pos="1134"/>
      </w:tabs>
      <w:suppressAutoHyphens w:val="0"/>
      <w:spacing w:after="0" w:before="6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omic Sans MS" w:cs="Comic Sans MS" w:hAnsi="Comic Sans MS"/>
      <w:i w:val="1"/>
      <w:w w:val="100"/>
      <w:position w:val="-1"/>
      <w:sz w:val="24"/>
      <w:effect w:val="none"/>
      <w:vertAlign w:val="baseline"/>
      <w:cs w:val="0"/>
      <w:em w:val="none"/>
      <w:lang w:bidi="ar-SA" w:eastAsia="zh-CN" w:val="fr-FR"/>
    </w:rPr>
  </w:style>
  <w:style w:type="paragraph" w:styleId="En-tête">
    <w:name w:val="En-tête"/>
    <w:basedOn w:val="Normal"/>
    <w:next w:val="En-tête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fr-FR"/>
    </w:rPr>
  </w:style>
  <w:style w:type="paragraph" w:styleId="Textedebulles">
    <w:name w:val="Texte de bulles"/>
    <w:basedOn w:val="Normal"/>
    <w:next w:val="Textedebulles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und"/>
    </w:rPr>
  </w:style>
  <w:style w:type="paragraph" w:styleId="Sous-titre">
    <w:name w:val="Sous-titre"/>
    <w:basedOn w:val="Titre1"/>
    <w:next w:val="Corpsdetex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Lucida Sans" w:eastAsia="SimSun" w:hAnsi="Arial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fr-FR"/>
    </w:rPr>
  </w:style>
  <w:style w:type="paragraph" w:styleId="Contenudetableau">
    <w:name w:val="Contenu de tableau"/>
    <w:basedOn w:val="Normal"/>
    <w:next w:val="Contenudetableau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fr-FR"/>
    </w:rPr>
  </w:style>
  <w:style w:type="paragraph" w:styleId="Titredetableau">
    <w:name w:val="Titre de tableau"/>
    <w:basedOn w:val="Contenudetableau"/>
    <w:next w:val="Titredetableau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zh-CN" w:val="fr-FR"/>
    </w:rPr>
  </w:style>
  <w:style w:type="paragraph" w:styleId="Paragraphedeliste">
    <w:name w:val="Paragraphe de liste"/>
    <w:basedOn w:val="Normal"/>
    <w:next w:val="Paragraphedeliste"/>
    <w:autoRedefine w:val="0"/>
    <w:hidden w:val="0"/>
    <w:qFormat w:val="0"/>
    <w:pPr>
      <w:suppressAutoHyphens w:val="0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fr-F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jpg"/><Relationship Id="rId10" Type="http://schemas.openxmlformats.org/officeDocument/2006/relationships/image" Target="media/image3.jpg"/><Relationship Id="rId13" Type="http://schemas.openxmlformats.org/officeDocument/2006/relationships/image" Target="media/image4.png"/><Relationship Id="rId12" Type="http://schemas.openxmlformats.org/officeDocument/2006/relationships/image" Target="media/image7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6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Gika5jZF48f7rz1nFLJ6ceZa5A==">AMUW2mUCX0FVRYJQPJ+yo135SXf2+M6KPPnzqnYvpC6Gvcdp6vftsvec8YhNiOk+UZ2q8dbFzB0L5CkDiLOK2fyBc9HxRLmdlhTsswZPlRmvLnADeMxGXzM=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2022-08-15T10:22:00Z</dcterms:created>
  <dc:creator>famille PONCE</dc:creator>
</cp:coreProperties>
</file>